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D50BC" w14:textId="00DD36EE" w:rsidR="007231B5" w:rsidRPr="007231B5" w:rsidRDefault="007231B5" w:rsidP="007231B5">
      <w:pPr>
        <w:pStyle w:val="Paragraphedeliste"/>
        <w:numPr>
          <w:ilvl w:val="0"/>
          <w:numId w:val="1"/>
        </w:numPr>
        <w:rPr>
          <w:b/>
          <w:bCs/>
        </w:rPr>
      </w:pPr>
      <w:r w:rsidRPr="007231B5">
        <w:rPr>
          <w:b/>
          <w:bCs/>
        </w:rPr>
        <w:t>Données bâtimentaires :</w:t>
      </w:r>
    </w:p>
    <w:p w14:paraId="5B173188" w14:textId="77777777" w:rsidR="007231B5" w:rsidRPr="007231B5" w:rsidRDefault="007231B5" w:rsidP="007231B5">
      <w:pPr>
        <w:numPr>
          <w:ilvl w:val="0"/>
          <w:numId w:val="1"/>
        </w:numPr>
      </w:pPr>
      <w:r w:rsidRPr="007231B5">
        <w:t>Commune</w:t>
      </w:r>
    </w:p>
    <w:p w14:paraId="23D41356" w14:textId="77777777" w:rsidR="007231B5" w:rsidRPr="007231B5" w:rsidRDefault="007231B5" w:rsidP="007231B5">
      <w:pPr>
        <w:numPr>
          <w:ilvl w:val="0"/>
          <w:numId w:val="1"/>
        </w:numPr>
      </w:pPr>
      <w:r w:rsidRPr="007231B5">
        <w:t>Code postal</w:t>
      </w:r>
    </w:p>
    <w:p w14:paraId="19F6976C" w14:textId="77777777" w:rsidR="007231B5" w:rsidRPr="007231B5" w:rsidRDefault="007231B5" w:rsidP="007231B5">
      <w:pPr>
        <w:numPr>
          <w:ilvl w:val="0"/>
          <w:numId w:val="1"/>
        </w:numPr>
      </w:pPr>
      <w:r w:rsidRPr="007231B5">
        <w:t>Nom du bâtiment</w:t>
      </w:r>
    </w:p>
    <w:p w14:paraId="241BC129" w14:textId="5E0F4C33" w:rsidR="007231B5" w:rsidRPr="007231B5" w:rsidRDefault="007231B5" w:rsidP="007231B5">
      <w:pPr>
        <w:numPr>
          <w:ilvl w:val="0"/>
          <w:numId w:val="1"/>
        </w:numPr>
      </w:pPr>
      <w:r w:rsidRPr="007231B5">
        <w:t>Type de bâtiment (</w:t>
      </w:r>
      <w:proofErr w:type="spellStart"/>
      <w:r w:rsidRPr="007231B5">
        <w:t>cf</w:t>
      </w:r>
      <w:proofErr w:type="spellEnd"/>
      <w:r w:rsidRPr="007231B5">
        <w:t xml:space="preserve"> normalisation</w:t>
      </w:r>
      <w:r w:rsidR="00AB3980">
        <w:t>*</w:t>
      </w:r>
      <w:r w:rsidRPr="007231B5">
        <w:t>)</w:t>
      </w:r>
    </w:p>
    <w:p w14:paraId="57CDFAD7" w14:textId="77777777" w:rsidR="007231B5" w:rsidRPr="007231B5" w:rsidRDefault="007231B5" w:rsidP="007231B5">
      <w:pPr>
        <w:numPr>
          <w:ilvl w:val="0"/>
          <w:numId w:val="1"/>
        </w:numPr>
      </w:pPr>
      <w:r w:rsidRPr="007231B5">
        <w:t>Typologie secondaire du bâtiment (si concerné)</w:t>
      </w:r>
    </w:p>
    <w:p w14:paraId="141CE5BF" w14:textId="0BEB34F8" w:rsidR="007231B5" w:rsidRPr="007231B5" w:rsidRDefault="007231B5" w:rsidP="007231B5">
      <w:pPr>
        <w:numPr>
          <w:ilvl w:val="0"/>
          <w:numId w:val="1"/>
        </w:numPr>
      </w:pPr>
      <w:r w:rsidRPr="007231B5">
        <w:t>Année/période de construction</w:t>
      </w:r>
      <w:r>
        <w:t xml:space="preserve"> </w:t>
      </w:r>
    </w:p>
    <w:p w14:paraId="33A6897C" w14:textId="6A89759F" w:rsidR="007231B5" w:rsidRPr="007231B5" w:rsidRDefault="007231B5" w:rsidP="007231B5">
      <w:pPr>
        <w:numPr>
          <w:ilvl w:val="0"/>
          <w:numId w:val="1"/>
        </w:numPr>
      </w:pPr>
      <w:r w:rsidRPr="007231B5">
        <w:t xml:space="preserve">Surface totale de plancher </w:t>
      </w:r>
    </w:p>
    <w:p w14:paraId="16F51D43" w14:textId="77777777" w:rsidR="007231B5" w:rsidRPr="007231B5" w:rsidRDefault="007231B5" w:rsidP="007231B5">
      <w:pPr>
        <w:numPr>
          <w:ilvl w:val="0"/>
          <w:numId w:val="1"/>
        </w:numPr>
      </w:pPr>
      <w:r w:rsidRPr="007231B5">
        <w:t>Surface Hors d'Œuvre Nette (SHON)</w:t>
      </w:r>
    </w:p>
    <w:p w14:paraId="54704431" w14:textId="77777777" w:rsidR="007231B5" w:rsidRPr="007231B5" w:rsidRDefault="007231B5" w:rsidP="007231B5">
      <w:pPr>
        <w:numPr>
          <w:ilvl w:val="0"/>
          <w:numId w:val="1"/>
        </w:numPr>
      </w:pPr>
      <w:r w:rsidRPr="007231B5">
        <w:t>Surface climatisée estimée</w:t>
      </w:r>
    </w:p>
    <w:p w14:paraId="71F4F61F" w14:textId="77777777" w:rsidR="007231B5" w:rsidRPr="007231B5" w:rsidRDefault="007231B5" w:rsidP="007231B5">
      <w:pPr>
        <w:numPr>
          <w:ilvl w:val="0"/>
          <w:numId w:val="1"/>
        </w:numPr>
      </w:pPr>
      <w:r w:rsidRPr="007231B5">
        <w:t xml:space="preserve">DJU référence site pour l'année de l'audit (en </w:t>
      </w:r>
      <w:proofErr w:type="gramStart"/>
      <w:r w:rsidRPr="007231B5">
        <w:t>°.j</w:t>
      </w:r>
      <w:proofErr w:type="gramEnd"/>
      <w:r w:rsidRPr="007231B5">
        <w:t>) (le cas échéant)</w:t>
      </w:r>
    </w:p>
    <w:p w14:paraId="5D92F9CC" w14:textId="77777777" w:rsidR="007231B5" w:rsidRPr="007231B5" w:rsidRDefault="007231B5" w:rsidP="007231B5">
      <w:pPr>
        <w:numPr>
          <w:ilvl w:val="0"/>
          <w:numId w:val="1"/>
        </w:numPr>
      </w:pPr>
      <w:r w:rsidRPr="007231B5">
        <w:t>Nombre moyen d'occupants du bâtiment par jour</w:t>
      </w:r>
    </w:p>
    <w:p w14:paraId="6A85EEBC" w14:textId="7D658206" w:rsidR="007231B5" w:rsidRPr="007231B5" w:rsidRDefault="007231B5" w:rsidP="007231B5">
      <w:pPr>
        <w:numPr>
          <w:ilvl w:val="0"/>
          <w:numId w:val="1"/>
        </w:numPr>
      </w:pPr>
      <w:r w:rsidRPr="007231B5">
        <w:t>Référence OPERAT</w:t>
      </w:r>
      <w:r>
        <w:t xml:space="preserve"> (si existante)</w:t>
      </w:r>
    </w:p>
    <w:p w14:paraId="2F248428" w14:textId="77777777" w:rsidR="007231B5" w:rsidRPr="007231B5" w:rsidRDefault="007231B5" w:rsidP="007231B5">
      <w:r w:rsidRPr="007231B5">
        <w:pict w14:anchorId="09BA7814">
          <v:rect id="_x0000_i1031" style="width:0;height:1.5pt" o:hralign="center" o:hrstd="t" o:hr="t" fillcolor="#a0a0a0" stroked="f"/>
        </w:pict>
      </w:r>
    </w:p>
    <w:p w14:paraId="26EEAE8D" w14:textId="50289F35" w:rsidR="007231B5" w:rsidRPr="007231B5" w:rsidRDefault="007231B5" w:rsidP="007231B5">
      <w:pPr>
        <w:rPr>
          <w:b/>
          <w:bCs/>
        </w:rPr>
      </w:pPr>
      <w:r w:rsidRPr="007231B5">
        <w:rPr>
          <w:b/>
          <w:bCs/>
        </w:rPr>
        <w:t xml:space="preserve">2. </w:t>
      </w:r>
      <w:r>
        <w:rPr>
          <w:b/>
          <w:bCs/>
        </w:rPr>
        <w:t>Données énergétiques</w:t>
      </w:r>
      <w:r w:rsidRPr="007231B5">
        <w:rPr>
          <w:b/>
          <w:bCs/>
        </w:rPr>
        <w:t xml:space="preserve"> :</w:t>
      </w:r>
    </w:p>
    <w:p w14:paraId="2DAB1DA8" w14:textId="182FE790" w:rsidR="007231B5" w:rsidRPr="007231B5" w:rsidRDefault="007231B5" w:rsidP="007231B5">
      <w:pPr>
        <w:numPr>
          <w:ilvl w:val="0"/>
          <w:numId w:val="2"/>
        </w:numPr>
      </w:pPr>
      <w:r w:rsidRPr="007231B5">
        <w:rPr>
          <w:b/>
          <w:bCs/>
        </w:rPr>
        <w:t>Énergie principale de chauffage</w:t>
      </w:r>
      <w:r>
        <w:rPr>
          <w:b/>
          <w:bCs/>
        </w:rPr>
        <w:t> :</w:t>
      </w:r>
    </w:p>
    <w:p w14:paraId="44489FC0" w14:textId="77777777" w:rsidR="007231B5" w:rsidRDefault="007231B5" w:rsidP="007231B5">
      <w:pPr>
        <w:numPr>
          <w:ilvl w:val="1"/>
          <w:numId w:val="2"/>
        </w:numPr>
      </w:pPr>
      <w:r>
        <w:t>Electricité</w:t>
      </w:r>
    </w:p>
    <w:p w14:paraId="31255028" w14:textId="77777777" w:rsidR="007231B5" w:rsidRDefault="007231B5" w:rsidP="007231B5">
      <w:pPr>
        <w:numPr>
          <w:ilvl w:val="1"/>
          <w:numId w:val="2"/>
        </w:numPr>
      </w:pPr>
      <w:r>
        <w:t>Fioul</w:t>
      </w:r>
    </w:p>
    <w:p w14:paraId="7F80EC57" w14:textId="77777777" w:rsidR="007231B5" w:rsidRDefault="007231B5" w:rsidP="007231B5">
      <w:pPr>
        <w:numPr>
          <w:ilvl w:val="1"/>
          <w:numId w:val="2"/>
        </w:numPr>
      </w:pPr>
      <w:r>
        <w:t>Gaz</w:t>
      </w:r>
    </w:p>
    <w:p w14:paraId="0FF7AF55" w14:textId="77777777" w:rsidR="007231B5" w:rsidRDefault="007231B5" w:rsidP="007231B5">
      <w:pPr>
        <w:numPr>
          <w:ilvl w:val="1"/>
          <w:numId w:val="2"/>
        </w:numPr>
      </w:pPr>
      <w:r>
        <w:t>Chauffage urbain</w:t>
      </w:r>
    </w:p>
    <w:p w14:paraId="2C0E0EBF" w14:textId="77777777" w:rsidR="007231B5" w:rsidRDefault="007231B5" w:rsidP="007231B5">
      <w:pPr>
        <w:numPr>
          <w:ilvl w:val="1"/>
          <w:numId w:val="2"/>
        </w:numPr>
      </w:pPr>
      <w:r>
        <w:t>Bois granulés</w:t>
      </w:r>
    </w:p>
    <w:p w14:paraId="32587813" w14:textId="77777777" w:rsidR="007231B5" w:rsidRDefault="007231B5" w:rsidP="007231B5">
      <w:pPr>
        <w:numPr>
          <w:ilvl w:val="1"/>
          <w:numId w:val="2"/>
        </w:numPr>
      </w:pPr>
      <w:r>
        <w:t>Bois plaquettes</w:t>
      </w:r>
    </w:p>
    <w:p w14:paraId="07033DB5" w14:textId="77777777" w:rsidR="007231B5" w:rsidRDefault="007231B5" w:rsidP="007231B5">
      <w:pPr>
        <w:numPr>
          <w:ilvl w:val="1"/>
          <w:numId w:val="2"/>
        </w:numPr>
      </w:pPr>
      <w:r>
        <w:t>Géothermie</w:t>
      </w:r>
    </w:p>
    <w:p w14:paraId="22630333" w14:textId="77777777" w:rsidR="007231B5" w:rsidRDefault="007231B5" w:rsidP="007231B5">
      <w:pPr>
        <w:numPr>
          <w:ilvl w:val="1"/>
          <w:numId w:val="2"/>
        </w:numPr>
      </w:pPr>
      <w:r>
        <w:t>Aérothermie</w:t>
      </w:r>
    </w:p>
    <w:p w14:paraId="4366E900" w14:textId="4B7E8914" w:rsidR="007231B5" w:rsidRPr="007231B5" w:rsidRDefault="007231B5" w:rsidP="007231B5">
      <w:pPr>
        <w:numPr>
          <w:ilvl w:val="1"/>
          <w:numId w:val="2"/>
        </w:numPr>
      </w:pPr>
      <w:r>
        <w:t>Autres</w:t>
      </w:r>
    </w:p>
    <w:p w14:paraId="189D85FC" w14:textId="15669F09" w:rsidR="007231B5" w:rsidRPr="007231B5" w:rsidRDefault="007231B5" w:rsidP="007231B5">
      <w:pPr>
        <w:numPr>
          <w:ilvl w:val="0"/>
          <w:numId w:val="2"/>
        </w:numPr>
      </w:pPr>
      <w:r w:rsidRPr="007231B5">
        <w:rPr>
          <w:b/>
          <w:bCs/>
        </w:rPr>
        <w:t>Répartition par usage (approximation énergie primaire</w:t>
      </w:r>
      <w:r>
        <w:rPr>
          <w:b/>
          <w:bCs/>
        </w:rPr>
        <w:t>, énergie</w:t>
      </w:r>
      <w:r w:rsidRPr="007231B5">
        <w:rPr>
          <w:b/>
          <w:bCs/>
        </w:rPr>
        <w:t xml:space="preserve"> finale en MWh/an</w:t>
      </w:r>
      <w:r>
        <w:rPr>
          <w:b/>
          <w:bCs/>
        </w:rPr>
        <w:t xml:space="preserve"> et en €</w:t>
      </w:r>
      <w:r w:rsidRPr="007231B5">
        <w:rPr>
          <w:b/>
          <w:bCs/>
        </w:rPr>
        <w:t>)</w:t>
      </w:r>
      <w:r w:rsidRPr="007231B5">
        <w:t xml:space="preserve"> :</w:t>
      </w:r>
    </w:p>
    <w:p w14:paraId="6E29C0C1" w14:textId="77777777" w:rsidR="007231B5" w:rsidRPr="007231B5" w:rsidRDefault="007231B5" w:rsidP="007231B5">
      <w:pPr>
        <w:numPr>
          <w:ilvl w:val="1"/>
          <w:numId w:val="2"/>
        </w:numPr>
      </w:pPr>
      <w:r w:rsidRPr="007231B5">
        <w:t>Chauffage (le cas échéant)</w:t>
      </w:r>
    </w:p>
    <w:p w14:paraId="52D48C65" w14:textId="77777777" w:rsidR="007231B5" w:rsidRPr="007231B5" w:rsidRDefault="007231B5" w:rsidP="007231B5">
      <w:pPr>
        <w:numPr>
          <w:ilvl w:val="1"/>
          <w:numId w:val="2"/>
        </w:numPr>
      </w:pPr>
      <w:r w:rsidRPr="007231B5">
        <w:lastRenderedPageBreak/>
        <w:t>Eau chaude sanitaire</w:t>
      </w:r>
    </w:p>
    <w:p w14:paraId="3F1AE844" w14:textId="77777777" w:rsidR="007231B5" w:rsidRPr="007231B5" w:rsidRDefault="007231B5" w:rsidP="007231B5">
      <w:pPr>
        <w:numPr>
          <w:ilvl w:val="1"/>
          <w:numId w:val="2"/>
        </w:numPr>
      </w:pPr>
      <w:r w:rsidRPr="007231B5">
        <w:t>Cuisine</w:t>
      </w:r>
    </w:p>
    <w:p w14:paraId="064D4FEC" w14:textId="77777777" w:rsidR="007231B5" w:rsidRPr="007231B5" w:rsidRDefault="007231B5" w:rsidP="007231B5">
      <w:pPr>
        <w:numPr>
          <w:ilvl w:val="1"/>
          <w:numId w:val="2"/>
        </w:numPr>
      </w:pPr>
      <w:r w:rsidRPr="007231B5">
        <w:t>Ventilation</w:t>
      </w:r>
    </w:p>
    <w:p w14:paraId="5EFFD4B1" w14:textId="77777777" w:rsidR="007231B5" w:rsidRDefault="007231B5" w:rsidP="007231B5">
      <w:pPr>
        <w:numPr>
          <w:ilvl w:val="1"/>
          <w:numId w:val="2"/>
        </w:numPr>
      </w:pPr>
      <w:r w:rsidRPr="007231B5">
        <w:t>Éclairage</w:t>
      </w:r>
    </w:p>
    <w:p w14:paraId="39322AD7" w14:textId="723EEC37" w:rsidR="007231B5" w:rsidRPr="007231B5" w:rsidRDefault="007231B5" w:rsidP="007231B5">
      <w:pPr>
        <w:numPr>
          <w:ilvl w:val="1"/>
          <w:numId w:val="2"/>
        </w:numPr>
      </w:pPr>
      <w:r>
        <w:t>Autre usage de l’électricité</w:t>
      </w:r>
    </w:p>
    <w:p w14:paraId="249FC40D" w14:textId="77777777" w:rsidR="00CB75FF" w:rsidRDefault="00CB75FF"/>
    <w:p w14:paraId="545DB1ED" w14:textId="47C22DFF" w:rsidR="007231B5" w:rsidRPr="007231B5" w:rsidRDefault="007231B5" w:rsidP="007231B5">
      <w:pPr>
        <w:numPr>
          <w:ilvl w:val="0"/>
          <w:numId w:val="2"/>
        </w:numPr>
      </w:pPr>
      <w:r>
        <w:rPr>
          <w:b/>
          <w:bCs/>
        </w:rPr>
        <w:t xml:space="preserve">Facteur </w:t>
      </w:r>
      <w:r w:rsidR="00AB3980">
        <w:rPr>
          <w:b/>
          <w:bCs/>
        </w:rPr>
        <w:t>solaire :</w:t>
      </w:r>
    </w:p>
    <w:p w14:paraId="4375AF51" w14:textId="64330814" w:rsidR="007231B5" w:rsidRPr="007231B5" w:rsidRDefault="007231B5" w:rsidP="007231B5">
      <w:pPr>
        <w:numPr>
          <w:ilvl w:val="1"/>
          <w:numId w:val="2"/>
        </w:numPr>
      </w:pPr>
      <w:r w:rsidRPr="007231B5">
        <w:t>Globale</w:t>
      </w:r>
    </w:p>
    <w:p w14:paraId="07688C68" w14:textId="378A1FC1" w:rsidR="007231B5" w:rsidRDefault="007231B5" w:rsidP="007231B5">
      <w:pPr>
        <w:numPr>
          <w:ilvl w:val="1"/>
          <w:numId w:val="2"/>
        </w:numPr>
      </w:pPr>
      <w:r w:rsidRPr="007231B5">
        <w:t xml:space="preserve">Par paroi (Mur, </w:t>
      </w:r>
      <w:r w:rsidR="00AB3980" w:rsidRPr="007231B5">
        <w:t>Toiture,</w:t>
      </w:r>
      <w:r w:rsidRPr="007231B5">
        <w:t>)</w:t>
      </w:r>
    </w:p>
    <w:p w14:paraId="58ADC9C1" w14:textId="4D6D08D1" w:rsidR="007231B5" w:rsidRPr="007231B5" w:rsidRDefault="007231B5" w:rsidP="007231B5">
      <w:pPr>
        <w:numPr>
          <w:ilvl w:val="0"/>
          <w:numId w:val="2"/>
        </w:numPr>
      </w:pPr>
      <w:r>
        <w:rPr>
          <w:b/>
          <w:bCs/>
        </w:rPr>
        <w:t xml:space="preserve">Émissions de CO2 en </w:t>
      </w:r>
      <w:r w:rsidRPr="007231B5">
        <w:rPr>
          <w:b/>
          <w:bCs/>
        </w:rPr>
        <w:t>t CO2 eq/an</w:t>
      </w:r>
    </w:p>
    <w:p w14:paraId="44856B2A" w14:textId="5B9B287A" w:rsidR="007231B5" w:rsidRPr="00AB3980" w:rsidRDefault="007231B5" w:rsidP="007231B5">
      <w:pPr>
        <w:numPr>
          <w:ilvl w:val="0"/>
          <w:numId w:val="2"/>
        </w:numPr>
        <w:rPr>
          <w:b/>
          <w:bCs/>
        </w:rPr>
      </w:pPr>
      <w:r w:rsidRPr="00AB3980">
        <w:rPr>
          <w:b/>
          <w:bCs/>
        </w:rPr>
        <w:t>Production PV sur site</w:t>
      </w:r>
    </w:p>
    <w:p w14:paraId="097F07BE" w14:textId="77777777" w:rsidR="007231B5" w:rsidRDefault="007231B5" w:rsidP="007231B5">
      <w:pPr>
        <w:numPr>
          <w:ilvl w:val="1"/>
          <w:numId w:val="2"/>
        </w:numPr>
      </w:pPr>
      <w:r>
        <w:t>MWh/an autoconsommés</w:t>
      </w:r>
    </w:p>
    <w:p w14:paraId="0B7BDB90" w14:textId="6FB41817" w:rsidR="007231B5" w:rsidRDefault="007231B5" w:rsidP="007231B5">
      <w:pPr>
        <w:numPr>
          <w:ilvl w:val="1"/>
          <w:numId w:val="2"/>
        </w:numPr>
      </w:pPr>
      <w:r>
        <w:t>MWh/an injection réseau</w:t>
      </w:r>
    </w:p>
    <w:p w14:paraId="3D7EA763" w14:textId="77777777" w:rsidR="00AB3980" w:rsidRDefault="007231B5" w:rsidP="007231B5">
      <w:pPr>
        <w:numPr>
          <w:ilvl w:val="0"/>
          <w:numId w:val="2"/>
        </w:numPr>
        <w:rPr>
          <w:b/>
          <w:bCs/>
        </w:rPr>
      </w:pPr>
      <w:r w:rsidRPr="00AB3980">
        <w:rPr>
          <w:b/>
          <w:bCs/>
        </w:rPr>
        <w:t>Les équivalents en étiquette énergie et émission</w:t>
      </w:r>
    </w:p>
    <w:p w14:paraId="296E83B4" w14:textId="3C6F75B6" w:rsidR="00AB3980" w:rsidRPr="00AB3980" w:rsidRDefault="00AB3980" w:rsidP="00AB3980">
      <w:pPr>
        <w:numPr>
          <w:ilvl w:val="1"/>
          <w:numId w:val="2"/>
        </w:numPr>
      </w:pPr>
      <w:r w:rsidRPr="00AB3980">
        <w:t xml:space="preserve">Consommation </w:t>
      </w:r>
      <w:proofErr w:type="spellStart"/>
      <w:r w:rsidRPr="00AB3980">
        <w:t>kWhEp</w:t>
      </w:r>
      <w:proofErr w:type="spellEnd"/>
      <w:r w:rsidRPr="00AB3980">
        <w:t>/m²/an</w:t>
      </w:r>
      <w:r w:rsidRPr="00AB3980">
        <w:t xml:space="preserve"> </w:t>
      </w:r>
    </w:p>
    <w:p w14:paraId="6ED6B35B" w14:textId="7417B61F" w:rsidR="007231B5" w:rsidRPr="00AB3980" w:rsidRDefault="00AB3980" w:rsidP="00AB3980">
      <w:pPr>
        <w:numPr>
          <w:ilvl w:val="1"/>
          <w:numId w:val="2"/>
        </w:numPr>
        <w:rPr>
          <w:lang w:val="en-GB"/>
        </w:rPr>
      </w:pPr>
      <w:proofErr w:type="spellStart"/>
      <w:r w:rsidRPr="00AB3980">
        <w:rPr>
          <w:lang w:val="en-GB"/>
        </w:rPr>
        <w:t>É</w:t>
      </w:r>
      <w:r w:rsidRPr="00AB3980">
        <w:rPr>
          <w:lang w:val="en-GB"/>
        </w:rPr>
        <w:t>missions</w:t>
      </w:r>
      <w:proofErr w:type="spellEnd"/>
      <w:r w:rsidRPr="00AB3980">
        <w:rPr>
          <w:lang w:val="en-GB"/>
        </w:rPr>
        <w:t xml:space="preserve"> CO2 kgCO2eq/m²/an</w:t>
      </w:r>
    </w:p>
    <w:p w14:paraId="684945CB" w14:textId="1490EC56" w:rsidR="00AB3980" w:rsidRPr="00AB3980" w:rsidRDefault="00AB3980" w:rsidP="007231B5">
      <w:pPr>
        <w:numPr>
          <w:ilvl w:val="0"/>
          <w:numId w:val="2"/>
        </w:numPr>
        <w:rPr>
          <w:b/>
          <w:bCs/>
        </w:rPr>
      </w:pPr>
      <w:r w:rsidRPr="00AB3980">
        <w:rPr>
          <w:b/>
          <w:bCs/>
        </w:rPr>
        <w:t>Consommation d’eau totale en m^3.an-1</w:t>
      </w:r>
    </w:p>
    <w:p w14:paraId="7A18D35B" w14:textId="41C98EE6" w:rsidR="00AB3980" w:rsidRPr="00AB3980" w:rsidRDefault="00AB3980" w:rsidP="007231B5">
      <w:pPr>
        <w:numPr>
          <w:ilvl w:val="0"/>
          <w:numId w:val="2"/>
        </w:numPr>
        <w:rPr>
          <w:b/>
          <w:bCs/>
        </w:rPr>
      </w:pPr>
      <w:r w:rsidRPr="00AB3980">
        <w:rPr>
          <w:b/>
          <w:bCs/>
        </w:rPr>
        <w:t>Coûts d’exploitation :</w:t>
      </w:r>
    </w:p>
    <w:p w14:paraId="657D80FC" w14:textId="181F5797" w:rsidR="00AB3980" w:rsidRDefault="00AB3980" w:rsidP="00AB3980">
      <w:pPr>
        <w:numPr>
          <w:ilvl w:val="1"/>
          <w:numId w:val="2"/>
        </w:numPr>
      </w:pPr>
      <w:r>
        <w:t>"Facture énergétique</w:t>
      </w:r>
      <w:r>
        <w:t xml:space="preserve"> </w:t>
      </w:r>
      <w:r>
        <w:t>(k€ TTC/an)"</w:t>
      </w:r>
    </w:p>
    <w:p w14:paraId="34094CDC" w14:textId="49EB5229" w:rsidR="00AB3980" w:rsidRDefault="00AB3980" w:rsidP="00AB3980">
      <w:pPr>
        <w:numPr>
          <w:ilvl w:val="1"/>
          <w:numId w:val="2"/>
        </w:numPr>
      </w:pPr>
      <w:r>
        <w:t>Coût de maintenance à l'année</w:t>
      </w:r>
      <w:r>
        <w:t xml:space="preserve"> </w:t>
      </w:r>
      <w:r>
        <w:t>(exploitation, maintenance, changement d'équipement) (k€ TTC/an)</w:t>
      </w:r>
    </w:p>
    <w:p w14:paraId="37865528" w14:textId="7F7B0195" w:rsidR="00AB3980" w:rsidRDefault="00AB3980" w:rsidP="00AB3980">
      <w:pPr>
        <w:numPr>
          <w:ilvl w:val="1"/>
          <w:numId w:val="2"/>
        </w:numPr>
      </w:pPr>
      <w:r w:rsidRPr="00AB3980">
        <w:t>Vente électricité PV (k€ TTC/an)</w:t>
      </w:r>
    </w:p>
    <w:p w14:paraId="5895DFA2" w14:textId="77777777" w:rsidR="00AB3980" w:rsidRDefault="00AB3980" w:rsidP="00AB3980"/>
    <w:p w14:paraId="0E76B1B1" w14:textId="77777777" w:rsidR="00AB3980" w:rsidRDefault="00AB3980" w:rsidP="00AB3980"/>
    <w:p w14:paraId="5725A1CC" w14:textId="77777777" w:rsidR="00AB3980" w:rsidRDefault="00AB3980" w:rsidP="00AB3980"/>
    <w:p w14:paraId="427D5EB4" w14:textId="77777777" w:rsidR="00AB3980" w:rsidRDefault="00AB3980" w:rsidP="00AB3980"/>
    <w:p w14:paraId="46FEDABE" w14:textId="77777777" w:rsidR="00AB3980" w:rsidRDefault="00AB3980" w:rsidP="00AB3980"/>
    <w:p w14:paraId="54A3643F" w14:textId="77777777" w:rsidR="00AB3980" w:rsidRPr="00AB3980" w:rsidRDefault="00AB3980" w:rsidP="00AB3980"/>
    <w:p w14:paraId="0F7F25C7" w14:textId="1B49A147" w:rsidR="007231B5" w:rsidRDefault="00AB3980">
      <w:r>
        <w:lastRenderedPageBreak/>
        <w:t>*</w:t>
      </w:r>
      <w:r w:rsidR="007231B5">
        <w:t>Normalisation du Type de bâtiment</w:t>
      </w:r>
    </w:p>
    <w:tbl>
      <w:tblPr>
        <w:tblW w:w="94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6"/>
      </w:tblGrid>
      <w:tr w:rsidR="007231B5" w:rsidRPr="007231B5" w14:paraId="527E70EF" w14:textId="77777777" w:rsidTr="007231B5">
        <w:trPr>
          <w:trHeight w:val="312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3061E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Local vacant</w:t>
            </w:r>
          </w:p>
        </w:tc>
      </w:tr>
      <w:tr w:rsidR="007231B5" w:rsidRPr="007231B5" w14:paraId="629E8215" w14:textId="77777777" w:rsidTr="007231B5">
        <w:trPr>
          <w:trHeight w:val="312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57F7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proofErr w:type="spellStart"/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Acceuil</w:t>
            </w:r>
            <w:proofErr w:type="spellEnd"/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 petite enfance</w:t>
            </w:r>
          </w:p>
        </w:tc>
      </w:tr>
      <w:tr w:rsidR="007231B5" w:rsidRPr="007231B5" w14:paraId="4721899F" w14:textId="77777777" w:rsidTr="007231B5">
        <w:trPr>
          <w:trHeight w:val="312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15A49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Audiovisuel - Radio - TV</w:t>
            </w:r>
          </w:p>
        </w:tc>
      </w:tr>
      <w:tr w:rsidR="007231B5" w:rsidRPr="007231B5" w14:paraId="3B4253C2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97033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Bureaux - Banque</w:t>
            </w:r>
          </w:p>
        </w:tc>
      </w:tr>
      <w:tr w:rsidR="007231B5" w:rsidRPr="007231B5" w14:paraId="1A6E81DD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FD6F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Services Publics - Mairie</w:t>
            </w:r>
          </w:p>
        </w:tc>
      </w:tr>
      <w:tr w:rsidR="007231B5" w:rsidRPr="007231B5" w14:paraId="5EE628B7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BC8D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Services Publics – Locaux Techniques</w:t>
            </w:r>
          </w:p>
        </w:tc>
      </w:tr>
      <w:tr w:rsidR="007231B5" w:rsidRPr="007231B5" w14:paraId="3AA3A2B8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4D6DD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Commerce - Grande Surface Alimentaire - Supérette</w:t>
            </w:r>
          </w:p>
        </w:tc>
      </w:tr>
      <w:tr w:rsidR="007231B5" w:rsidRPr="007231B5" w14:paraId="2E770A52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63CCB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Commerces et services de détail - Equipement de la personne &amp; loisirs</w:t>
            </w:r>
          </w:p>
        </w:tc>
      </w:tr>
      <w:tr w:rsidR="007231B5" w:rsidRPr="007231B5" w14:paraId="7D88FA40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3A5B6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Commerces et services de détail - Alimentaire</w:t>
            </w:r>
          </w:p>
        </w:tc>
      </w:tr>
      <w:tr w:rsidR="007231B5" w:rsidRPr="007231B5" w14:paraId="026B6972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55FDD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Halles et marchés couverts</w:t>
            </w:r>
          </w:p>
        </w:tc>
      </w:tr>
      <w:tr w:rsidR="007231B5" w:rsidRPr="007231B5" w14:paraId="6A153ACD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EAD1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Culture et spectacles</w:t>
            </w:r>
          </w:p>
        </w:tc>
      </w:tr>
      <w:tr w:rsidR="007231B5" w:rsidRPr="007231B5" w14:paraId="33C9A10A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CA60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Bibliothèque et médiathèque</w:t>
            </w:r>
          </w:p>
        </w:tc>
      </w:tr>
      <w:tr w:rsidR="007231B5" w:rsidRPr="007231B5" w14:paraId="315F182B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C024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Enseignement Primaire</w:t>
            </w:r>
          </w:p>
        </w:tc>
      </w:tr>
      <w:tr w:rsidR="007231B5" w:rsidRPr="007231B5" w14:paraId="2EA4978A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F0376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Enseignement Secondaire - collège</w:t>
            </w:r>
          </w:p>
        </w:tc>
      </w:tr>
      <w:tr w:rsidR="007231B5" w:rsidRPr="007231B5" w14:paraId="3C0E7CE8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66285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Enseignement Secondaire - lycée</w:t>
            </w:r>
          </w:p>
        </w:tc>
      </w:tr>
      <w:tr w:rsidR="007231B5" w:rsidRPr="007231B5" w14:paraId="67A0D13F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A9C09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Enseignement Supérieur</w:t>
            </w:r>
          </w:p>
        </w:tc>
      </w:tr>
      <w:tr w:rsidR="007231B5" w:rsidRPr="007231B5" w14:paraId="48DCE016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83EC5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Enseignement - Formation continue pour adultes</w:t>
            </w:r>
          </w:p>
        </w:tc>
      </w:tr>
      <w:tr w:rsidR="007231B5" w:rsidRPr="007231B5" w14:paraId="3BB3154B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D81A2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Etablissement de nuit et de loisirs</w:t>
            </w:r>
          </w:p>
        </w:tc>
      </w:tr>
      <w:tr w:rsidR="007231B5" w:rsidRPr="007231B5" w14:paraId="475CB568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4B83C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Hébergement touristique de courte durée (auberge de jeunesse, centre-sportif, colonies de vacances, gîte d'étape et refuge de montagne)</w:t>
            </w:r>
          </w:p>
        </w:tc>
      </w:tr>
      <w:tr w:rsidR="007231B5" w:rsidRPr="007231B5" w14:paraId="3010A470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27EE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Imprimerie et reprographie</w:t>
            </w:r>
          </w:p>
        </w:tc>
      </w:tr>
      <w:tr w:rsidR="007231B5" w:rsidRPr="007231B5" w14:paraId="39EB0F2F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12167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Laboratoires</w:t>
            </w:r>
          </w:p>
        </w:tc>
      </w:tr>
      <w:tr w:rsidR="007231B5" w:rsidRPr="007231B5" w14:paraId="1B816B0F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262B5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Locaux associatifs</w:t>
            </w:r>
          </w:p>
        </w:tc>
      </w:tr>
      <w:tr w:rsidR="007231B5" w:rsidRPr="007231B5" w14:paraId="2422E05F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E5DB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Logistique</w:t>
            </w:r>
          </w:p>
        </w:tc>
      </w:tr>
      <w:tr w:rsidR="007231B5" w:rsidRPr="007231B5" w14:paraId="3498D32A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65FDF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Parc d'expositions</w:t>
            </w:r>
          </w:p>
        </w:tc>
      </w:tr>
      <w:tr w:rsidR="007231B5" w:rsidRPr="007231B5" w14:paraId="5683DE87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9D456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Restauration</w:t>
            </w:r>
          </w:p>
        </w:tc>
      </w:tr>
      <w:tr w:rsidR="007231B5" w:rsidRPr="007231B5" w14:paraId="4A973664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CC17A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Salle polyvalente</w:t>
            </w:r>
          </w:p>
        </w:tc>
      </w:tr>
      <w:tr w:rsidR="007231B5" w:rsidRPr="007231B5" w14:paraId="169F03DC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88B3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Salles serveurs et centres d'exploitation informatique</w:t>
            </w:r>
          </w:p>
        </w:tc>
      </w:tr>
      <w:tr w:rsidR="007231B5" w:rsidRPr="007231B5" w14:paraId="2A55F000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3D7AD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Santé - Centre hospitalier public</w:t>
            </w:r>
          </w:p>
        </w:tc>
      </w:tr>
      <w:tr w:rsidR="007231B5" w:rsidRPr="007231B5" w14:paraId="13C070EC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4F60F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Santé - Etablissements médico-sociaux</w:t>
            </w:r>
          </w:p>
        </w:tc>
      </w:tr>
      <w:tr w:rsidR="007231B5" w:rsidRPr="007231B5" w14:paraId="44D8AF45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CE8C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Sports - Gymnase</w:t>
            </w:r>
          </w:p>
        </w:tc>
      </w:tr>
      <w:tr w:rsidR="007231B5" w:rsidRPr="007231B5" w14:paraId="7B4CF5BE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8BECF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Sports - Autres</w:t>
            </w:r>
          </w:p>
        </w:tc>
      </w:tr>
      <w:tr w:rsidR="007231B5" w:rsidRPr="007231B5" w14:paraId="0E19016C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C8577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Sports - Piscine</w:t>
            </w:r>
          </w:p>
        </w:tc>
      </w:tr>
      <w:tr w:rsidR="007231B5" w:rsidRPr="007231B5" w14:paraId="04E4570B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841E1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Stationnement</w:t>
            </w:r>
          </w:p>
        </w:tc>
      </w:tr>
      <w:tr w:rsidR="007231B5" w:rsidRPr="007231B5" w14:paraId="64569FE7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BEFAD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Terrain de camping</w:t>
            </w:r>
          </w:p>
        </w:tc>
      </w:tr>
      <w:tr w:rsidR="007231B5" w:rsidRPr="007231B5" w14:paraId="686E7CFC" w14:textId="77777777" w:rsidTr="007231B5">
        <w:trPr>
          <w:trHeight w:val="288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15BDF" w14:textId="77777777" w:rsidR="007231B5" w:rsidRPr="007231B5" w:rsidRDefault="007231B5" w:rsidP="007231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231B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Transport (gare, aéroport, locaux de transport urbain)</w:t>
            </w:r>
          </w:p>
        </w:tc>
      </w:tr>
    </w:tbl>
    <w:p w14:paraId="6FCFDA98" w14:textId="77777777" w:rsidR="007231B5" w:rsidRDefault="007231B5"/>
    <w:sectPr w:rsidR="007231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01E8"/>
    <w:multiLevelType w:val="multilevel"/>
    <w:tmpl w:val="8394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835051"/>
    <w:multiLevelType w:val="multilevel"/>
    <w:tmpl w:val="10A4C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634031"/>
    <w:multiLevelType w:val="multilevel"/>
    <w:tmpl w:val="BE78A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2259640">
    <w:abstractNumId w:val="1"/>
  </w:num>
  <w:num w:numId="2" w16cid:durableId="1570656968">
    <w:abstractNumId w:val="0"/>
  </w:num>
  <w:num w:numId="3" w16cid:durableId="405198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1B5"/>
    <w:rsid w:val="00447191"/>
    <w:rsid w:val="007231B5"/>
    <w:rsid w:val="009D1452"/>
    <w:rsid w:val="00AB3980"/>
    <w:rsid w:val="00CB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75997"/>
  <w15:chartTrackingRefBased/>
  <w15:docId w15:val="{F0D0D6DD-625D-45FC-9511-98D9E6E04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23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23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231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23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231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231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231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231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231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3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231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231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231B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231B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231B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231B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231B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231B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231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3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23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23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23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231B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231B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231B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231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231B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231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1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373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LALLEMAND</dc:creator>
  <cp:keywords/>
  <dc:description/>
  <cp:lastModifiedBy>Benjamin LALLEMAND</cp:lastModifiedBy>
  <cp:revision>1</cp:revision>
  <dcterms:created xsi:type="dcterms:W3CDTF">2025-04-30T18:10:00Z</dcterms:created>
  <dcterms:modified xsi:type="dcterms:W3CDTF">2025-04-30T18:24:00Z</dcterms:modified>
</cp:coreProperties>
</file>